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12" w:rsidRDefault="00373812" w:rsidP="00373812">
      <w:pPr>
        <w:spacing w:after="0"/>
        <w:jc w:val="center"/>
        <w:rPr>
          <w:b/>
          <w:sz w:val="32"/>
          <w:szCs w:val="32"/>
        </w:rPr>
      </w:pPr>
      <w:r w:rsidRPr="00E84CA7">
        <w:rPr>
          <w:b/>
          <w:i/>
          <w:sz w:val="32"/>
          <w:szCs w:val="32"/>
        </w:rPr>
        <w:t>Tour aux figures</w:t>
      </w:r>
      <w:r w:rsidRPr="00DA3E12">
        <w:rPr>
          <w:b/>
          <w:sz w:val="32"/>
          <w:szCs w:val="32"/>
        </w:rPr>
        <w:t xml:space="preserve"> – Pistes pédagogiques</w:t>
      </w:r>
      <w:r>
        <w:rPr>
          <w:b/>
          <w:sz w:val="32"/>
          <w:szCs w:val="32"/>
        </w:rPr>
        <w:t xml:space="preserve"> et thématique </w:t>
      </w:r>
    </w:p>
    <w:p w:rsidR="00373812" w:rsidRPr="00B374ED" w:rsidRDefault="00373812" w:rsidP="00373812">
      <w:pPr>
        <w:spacing w:after="0"/>
        <w:jc w:val="center"/>
        <w:rPr>
          <w:b/>
          <w:sz w:val="32"/>
          <w:szCs w:val="32"/>
        </w:rPr>
      </w:pPr>
      <w:r>
        <w:rPr>
          <w:b/>
          <w:sz w:val="32"/>
          <w:szCs w:val="32"/>
        </w:rPr>
        <w:t xml:space="preserve">Collège – Classe de sixième </w:t>
      </w:r>
    </w:p>
    <w:p w:rsidR="00373812" w:rsidRPr="001E50EA" w:rsidRDefault="00373812" w:rsidP="00373812">
      <w:pPr>
        <w:spacing w:after="0"/>
        <w:rPr>
          <w:b/>
        </w:rPr>
      </w:pPr>
    </w:p>
    <w:p w:rsidR="00373812" w:rsidRDefault="00373812" w:rsidP="00373812">
      <w:pPr>
        <w:spacing w:after="0"/>
      </w:pPr>
      <w:r w:rsidRPr="001E50EA">
        <w:t xml:space="preserve">Nous vous proposons ici des pistes pédagogiques et des idées de thématiques pour explorer la </w:t>
      </w:r>
      <w:r w:rsidRPr="001E50EA">
        <w:rPr>
          <w:i/>
        </w:rPr>
        <w:t xml:space="preserve">Tour aux figures </w:t>
      </w:r>
      <w:r>
        <w:t xml:space="preserve">avec vos élèves en accompagnement d’une visite ou indépendamment. </w:t>
      </w:r>
    </w:p>
    <w:p w:rsidR="00373812" w:rsidRDefault="00373812" w:rsidP="00373812">
      <w:pPr>
        <w:spacing w:after="0"/>
      </w:pPr>
      <w:r>
        <w:t xml:space="preserve">Dans cette fiche les pistes pédagogiques sont réparties </w:t>
      </w:r>
      <w:r w:rsidR="00D8461A">
        <w:t>suivant les</w:t>
      </w:r>
      <w:r>
        <w:t xml:space="preserve"> intitulés des programmes scolaires. </w:t>
      </w:r>
    </w:p>
    <w:p w:rsidR="00373812" w:rsidRDefault="00373812" w:rsidP="00373812">
      <w:pPr>
        <w:spacing w:after="0"/>
      </w:pPr>
    </w:p>
    <w:p w:rsidR="00373812" w:rsidRDefault="00373812" w:rsidP="00373812">
      <w:pPr>
        <w:spacing w:after="0"/>
      </w:pPr>
      <w:r>
        <w:t xml:space="preserve">Des ressources et informations sur la </w:t>
      </w:r>
      <w:r>
        <w:rPr>
          <w:i/>
        </w:rPr>
        <w:t xml:space="preserve">Tour aux figures </w:t>
      </w:r>
      <w:r>
        <w:t xml:space="preserve">et Jean Dubuffet sont disponibles dans le dossier pédagogique et sur le site internet. </w:t>
      </w:r>
    </w:p>
    <w:p w:rsidR="00373812" w:rsidRPr="00781FED" w:rsidRDefault="00373812" w:rsidP="00373812">
      <w:pPr>
        <w:spacing w:after="0"/>
      </w:pPr>
    </w:p>
    <w:p w:rsidR="00373812" w:rsidRPr="00373812" w:rsidRDefault="00373812" w:rsidP="00373812">
      <w:pPr>
        <w:spacing w:after="0"/>
        <w:rPr>
          <w:b/>
          <w:sz w:val="24"/>
          <w:szCs w:val="24"/>
          <w:u w:val="single"/>
        </w:rPr>
      </w:pPr>
      <w:r w:rsidRPr="00373812">
        <w:rPr>
          <w:b/>
          <w:sz w:val="24"/>
          <w:szCs w:val="24"/>
          <w:u w:val="single"/>
        </w:rPr>
        <w:t>Français :</w:t>
      </w:r>
    </w:p>
    <w:p w:rsidR="00373812" w:rsidRPr="006B3985" w:rsidRDefault="00373812" w:rsidP="00373812">
      <w:pPr>
        <w:spacing w:after="0"/>
        <w:rPr>
          <w:b/>
        </w:rPr>
      </w:pPr>
    </w:p>
    <w:p w:rsidR="00373812" w:rsidRDefault="00373812" w:rsidP="00373812">
      <w:pPr>
        <w:spacing w:after="0"/>
        <w:rPr>
          <w:b/>
        </w:rPr>
      </w:pPr>
      <w:r w:rsidRPr="00373812">
        <w:rPr>
          <w:b/>
        </w:rPr>
        <w:t>La création poétique </w:t>
      </w:r>
    </w:p>
    <w:p w:rsidR="00373812" w:rsidRPr="00373812" w:rsidRDefault="00373812" w:rsidP="00373812">
      <w:pPr>
        <w:spacing w:after="0"/>
        <w:rPr>
          <w:b/>
        </w:rPr>
      </w:pPr>
    </w:p>
    <w:p w:rsidR="00373812" w:rsidRDefault="00373812" w:rsidP="00373812">
      <w:pPr>
        <w:pStyle w:val="Paragraphedeliste"/>
        <w:numPr>
          <w:ilvl w:val="0"/>
          <w:numId w:val="2"/>
        </w:numPr>
        <w:spacing w:after="0"/>
      </w:pPr>
      <w:r>
        <w:t xml:space="preserve">Découvrir l’origine du mot </w:t>
      </w:r>
      <w:r w:rsidRPr="00373812">
        <w:rPr>
          <w:i/>
        </w:rPr>
        <w:t>Hourloupe</w:t>
      </w:r>
      <w:r>
        <w:t xml:space="preserve"> d’après Jean Dubuffet : </w:t>
      </w:r>
      <w:r>
        <w:br/>
        <w:t xml:space="preserve">« Le mot </w:t>
      </w:r>
      <w:r w:rsidRPr="00373812">
        <w:rPr>
          <w:i/>
        </w:rPr>
        <w:t>Hourloupe</w:t>
      </w:r>
      <w:r>
        <w:t xml:space="preserve"> était le titre d’un petit livre (…) dans lequel figurait, avec un texte en jargon, des reproductions de dessins aux </w:t>
      </w:r>
      <w:r w:rsidR="00D8392F">
        <w:t>stylos-billes</w:t>
      </w:r>
      <w:r>
        <w:t xml:space="preserve"> rouge et bleu. Je l’associais par assonance, à « hurler », « hululer », « loup », « Riquet à la Houppe » et que titre « Le Horla » du livre de Maupassant inspiré d’égarement mental ». Citation issue de : Jean Dubuffet, </w:t>
      </w:r>
      <w:r w:rsidRPr="00373812">
        <w:rPr>
          <w:i/>
        </w:rPr>
        <w:t>Biographie au pas de course</w:t>
      </w:r>
      <w:r>
        <w:t xml:space="preserve"> dans </w:t>
      </w:r>
      <w:r w:rsidRPr="00373812">
        <w:rPr>
          <w:i/>
        </w:rPr>
        <w:t>Prospectus et tous écrits suivants</w:t>
      </w:r>
      <w:r>
        <w:t>, tome IV, Gallimard, p. 510</w:t>
      </w:r>
    </w:p>
    <w:p w:rsidR="00D8392F" w:rsidRDefault="00D8392F" w:rsidP="00222D7E">
      <w:pPr>
        <w:spacing w:after="0"/>
        <w:ind w:left="360"/>
      </w:pPr>
      <w:r>
        <w:t>Activité possible : créer des mots par association d’</w:t>
      </w:r>
      <w:r w:rsidR="00463467">
        <w:t>idée en s’inspirant de l’invention du mot « </w:t>
      </w:r>
      <w:r w:rsidR="00463467" w:rsidRPr="00222D7E">
        <w:rPr>
          <w:i/>
        </w:rPr>
        <w:t>Hourloupe</w:t>
      </w:r>
      <w:r w:rsidR="00463467">
        <w:t xml:space="preserve"> ». </w:t>
      </w:r>
    </w:p>
    <w:p w:rsidR="00373812" w:rsidRPr="0035330D" w:rsidRDefault="00373812" w:rsidP="00373812">
      <w:pPr>
        <w:pStyle w:val="Paragraphedeliste"/>
        <w:spacing w:after="0"/>
        <w:ind w:left="1080"/>
      </w:pPr>
    </w:p>
    <w:p w:rsidR="00373812" w:rsidRDefault="00373812" w:rsidP="00373812">
      <w:pPr>
        <w:pStyle w:val="Paragraphedeliste"/>
        <w:numPr>
          <w:ilvl w:val="0"/>
          <w:numId w:val="2"/>
        </w:numPr>
        <w:spacing w:after="0"/>
      </w:pPr>
      <w:r>
        <w:t xml:space="preserve">Les écrits de Jean Dubuffet : expérimentation autour du langage et textes en « jargon ». </w:t>
      </w:r>
    </w:p>
    <w:p w:rsidR="00373812" w:rsidRDefault="00373812" w:rsidP="00373812">
      <w:pPr>
        <w:spacing w:after="0"/>
      </w:pPr>
    </w:p>
    <w:p w:rsidR="00373812" w:rsidRPr="003B5764" w:rsidRDefault="00373812" w:rsidP="00373812">
      <w:pPr>
        <w:pStyle w:val="Paragraphedeliste"/>
        <w:numPr>
          <w:ilvl w:val="0"/>
          <w:numId w:val="2"/>
        </w:numPr>
        <w:spacing w:after="0"/>
      </w:pPr>
      <w:r>
        <w:t xml:space="preserve">Poésie et imaginaire :  en écho aux formes et figures que l’on peut imaginer sur la </w:t>
      </w:r>
      <w:r w:rsidRPr="00373812">
        <w:rPr>
          <w:i/>
        </w:rPr>
        <w:t>Tour aux figures</w:t>
      </w:r>
      <w:r w:rsidR="00D8392F">
        <w:t xml:space="preserve">. </w:t>
      </w:r>
    </w:p>
    <w:p w:rsidR="00373812" w:rsidRDefault="00373812" w:rsidP="00373812">
      <w:pPr>
        <w:spacing w:after="0"/>
      </w:pPr>
    </w:p>
    <w:p w:rsidR="00373812" w:rsidRPr="00D8392F" w:rsidRDefault="00373812" w:rsidP="00373812">
      <w:pPr>
        <w:spacing w:after="0"/>
        <w:rPr>
          <w:b/>
          <w:u w:val="single"/>
        </w:rPr>
      </w:pPr>
      <w:r w:rsidRPr="00D8392F">
        <w:rPr>
          <w:b/>
          <w:u w:val="single"/>
        </w:rPr>
        <w:t xml:space="preserve">Arts Plastiques :  </w:t>
      </w:r>
    </w:p>
    <w:p w:rsidR="00373812" w:rsidRPr="007B735D" w:rsidRDefault="00373812" w:rsidP="00373812">
      <w:pPr>
        <w:spacing w:after="0"/>
        <w:rPr>
          <w:b/>
        </w:rPr>
      </w:pPr>
    </w:p>
    <w:p w:rsidR="00373812" w:rsidRDefault="00373812" w:rsidP="00373812">
      <w:pPr>
        <w:spacing w:after="0"/>
        <w:rPr>
          <w:b/>
        </w:rPr>
      </w:pPr>
      <w:r w:rsidRPr="007B735D">
        <w:rPr>
          <w:b/>
        </w:rPr>
        <w:t>Les fabrications et la relation entre l'objet et l'espace</w:t>
      </w:r>
    </w:p>
    <w:p w:rsidR="00D8392F" w:rsidRPr="007B735D" w:rsidRDefault="00D8392F" w:rsidP="00373812">
      <w:pPr>
        <w:spacing w:after="0"/>
        <w:rPr>
          <w:b/>
        </w:rPr>
      </w:pPr>
    </w:p>
    <w:p w:rsidR="00373812" w:rsidRPr="00463467" w:rsidRDefault="00373812" w:rsidP="00D8392F">
      <w:pPr>
        <w:pStyle w:val="Paragraphedeliste"/>
        <w:numPr>
          <w:ilvl w:val="0"/>
          <w:numId w:val="3"/>
        </w:numPr>
        <w:spacing w:after="0"/>
      </w:pPr>
      <w:r>
        <w:t xml:space="preserve">Découvrir le processus de fabrication d’un </w:t>
      </w:r>
      <w:r w:rsidR="00463467">
        <w:t xml:space="preserve">sculpture monumentale grâce à l’histoire de la </w:t>
      </w:r>
      <w:r>
        <w:t xml:space="preserve"> </w:t>
      </w:r>
      <w:r w:rsidRPr="00D8392F">
        <w:rPr>
          <w:i/>
        </w:rPr>
        <w:t>Tour aux figures</w:t>
      </w:r>
    </w:p>
    <w:p w:rsidR="00463467" w:rsidRDefault="00463467" w:rsidP="00463467">
      <w:pPr>
        <w:pStyle w:val="Paragraphedeliste"/>
        <w:spacing w:after="0"/>
        <w:ind w:left="1080"/>
      </w:pPr>
    </w:p>
    <w:p w:rsidR="00463467" w:rsidRDefault="00463467" w:rsidP="00BD545B">
      <w:pPr>
        <w:pStyle w:val="Paragraphedeliste"/>
        <w:numPr>
          <w:ilvl w:val="0"/>
          <w:numId w:val="3"/>
        </w:numPr>
        <w:spacing w:after="0"/>
      </w:pPr>
      <w:r>
        <w:t xml:space="preserve">À partir de la </w:t>
      </w:r>
      <w:r w:rsidRPr="00463467">
        <w:rPr>
          <w:i/>
        </w:rPr>
        <w:t xml:space="preserve">Tour aux figures </w:t>
      </w:r>
      <w:r>
        <w:t xml:space="preserve">découvrir d’autres œuvres monumentales. </w:t>
      </w:r>
      <w:r>
        <w:br/>
        <w:t xml:space="preserve">Piste de réflexion à explorer : un perspective et un rapport différent pour les spectateurs d’autant plus lorsqu’il est possible de rentrer dedans comme pour la </w:t>
      </w:r>
      <w:r w:rsidRPr="00463467">
        <w:rPr>
          <w:i/>
        </w:rPr>
        <w:t>Tour aux figures</w:t>
      </w:r>
      <w:r>
        <w:rPr>
          <w:i/>
        </w:rPr>
        <w:t xml:space="preserve">. </w:t>
      </w:r>
      <w:r>
        <w:t>Questions à explorer : Quel est le format ? Qu’est-ce que le format implique ? Comment fabriquer une très grande œuvre ? Pourquoi faire des œuvres aussi grandes ?</w:t>
      </w:r>
    </w:p>
    <w:p w:rsidR="006A3951" w:rsidRDefault="006A3951" w:rsidP="00463467">
      <w:pPr>
        <w:pStyle w:val="Paragraphedeliste"/>
        <w:spacing w:after="0"/>
        <w:ind w:left="1080"/>
      </w:pPr>
    </w:p>
    <w:p w:rsidR="00373812" w:rsidRDefault="006A3951" w:rsidP="00373812">
      <w:pPr>
        <w:pStyle w:val="Paragraphedeliste"/>
        <w:numPr>
          <w:ilvl w:val="0"/>
          <w:numId w:val="3"/>
        </w:numPr>
        <w:spacing w:after="0"/>
      </w:pPr>
      <w:r>
        <w:t xml:space="preserve">À partir de l’histoire de la création de la </w:t>
      </w:r>
      <w:r>
        <w:rPr>
          <w:i/>
        </w:rPr>
        <w:t xml:space="preserve">Tour aux figures </w:t>
      </w:r>
      <w:r>
        <w:t xml:space="preserve">et des autres maquettes créées par Jean Dubuffet pendant son cycle de </w:t>
      </w:r>
      <w:r>
        <w:rPr>
          <w:i/>
        </w:rPr>
        <w:t>L’Hourloupe</w:t>
      </w:r>
      <w:r>
        <w:t xml:space="preserve"> découvrir ce qu’est une maquette et à quoi ça sert. </w:t>
      </w:r>
    </w:p>
    <w:p w:rsidR="006A3951" w:rsidRDefault="006A3951" w:rsidP="006A3951">
      <w:pPr>
        <w:spacing w:after="0"/>
        <w:ind w:left="720"/>
      </w:pPr>
    </w:p>
    <w:p w:rsidR="00373812" w:rsidRDefault="00373812" w:rsidP="00373812">
      <w:pPr>
        <w:spacing w:after="0"/>
        <w:rPr>
          <w:b/>
        </w:rPr>
      </w:pPr>
      <w:r w:rsidRPr="007B735D">
        <w:rPr>
          <w:b/>
        </w:rPr>
        <w:t>La matérialité de la production plastique et la sensibilité aux constituants de l'œuvre</w:t>
      </w:r>
    </w:p>
    <w:p w:rsidR="002D41F8" w:rsidRPr="007B735D" w:rsidRDefault="002D41F8" w:rsidP="00373812">
      <w:pPr>
        <w:spacing w:after="0"/>
        <w:rPr>
          <w:b/>
        </w:rPr>
      </w:pPr>
    </w:p>
    <w:p w:rsidR="002D41F8" w:rsidRDefault="00554A73" w:rsidP="00AA2A55">
      <w:pPr>
        <w:pStyle w:val="Paragraphedeliste"/>
        <w:numPr>
          <w:ilvl w:val="0"/>
          <w:numId w:val="5"/>
        </w:numPr>
        <w:spacing w:after="0"/>
      </w:pPr>
      <w:r>
        <w:t>L’histoire de la construction de la</w:t>
      </w:r>
      <w:r w:rsidR="00373812">
        <w:t xml:space="preserve"> </w:t>
      </w:r>
      <w:r w:rsidR="00373812" w:rsidRPr="00554A73">
        <w:rPr>
          <w:i/>
        </w:rPr>
        <w:t>Tour aux figures</w:t>
      </w:r>
      <w:r w:rsidR="00AA2A55">
        <w:t>. D</w:t>
      </w:r>
      <w:r>
        <w:t>’abord c’est une maquette en polystyrène puis une tour construite avec de nombreux matériaux modernes : tissus de verre</w:t>
      </w:r>
      <w:r w:rsidR="00AA2A55">
        <w:t xml:space="preserve">, </w:t>
      </w:r>
      <w:r>
        <w:t>résine époxy</w:t>
      </w:r>
      <w:r w:rsidR="00AA2A55">
        <w:t xml:space="preserve">, </w:t>
      </w:r>
      <w:r>
        <w:t>armatures métalliques</w:t>
      </w:r>
      <w:r w:rsidR="00AA2A55">
        <w:t xml:space="preserve">, </w:t>
      </w:r>
      <w:r>
        <w:t>béton</w:t>
      </w:r>
      <w:r w:rsidR="00AA2A55">
        <w:t xml:space="preserve"> et </w:t>
      </w:r>
      <w:r>
        <w:t>plâtre projeté</w:t>
      </w:r>
      <w:r w:rsidR="00AA2A55">
        <w:t xml:space="preserve">. </w:t>
      </w:r>
    </w:p>
    <w:p w:rsidR="00554A73" w:rsidRDefault="00554A73" w:rsidP="00554A73">
      <w:pPr>
        <w:spacing w:after="0"/>
        <w:ind w:left="360"/>
      </w:pPr>
    </w:p>
    <w:p w:rsidR="00373812" w:rsidRDefault="00373812" w:rsidP="002D41F8">
      <w:pPr>
        <w:pStyle w:val="Paragraphedeliste"/>
        <w:numPr>
          <w:ilvl w:val="0"/>
          <w:numId w:val="5"/>
        </w:numPr>
        <w:spacing w:after="0"/>
      </w:pPr>
      <w:r>
        <w:t>Les maquettes en polystyrène de Jean Dubuffet </w:t>
      </w:r>
      <w:r w:rsidR="00AA2A55">
        <w:t xml:space="preserve">pendant le cycle de </w:t>
      </w:r>
      <w:r w:rsidR="00AA2A55">
        <w:rPr>
          <w:i/>
        </w:rPr>
        <w:t>L’Hourloupe</w:t>
      </w:r>
      <w:r w:rsidR="00AA2A55">
        <w:t xml:space="preserve"> </w:t>
      </w:r>
      <w:r>
        <w:t xml:space="preserve">: </w:t>
      </w:r>
      <w:r>
        <w:rPr>
          <w:i/>
        </w:rPr>
        <w:t xml:space="preserve">Tour aux figures </w:t>
      </w:r>
      <w:r>
        <w:t xml:space="preserve">et autres </w:t>
      </w:r>
      <w:r w:rsidR="00AA2A55">
        <w:t xml:space="preserve">projets. </w:t>
      </w:r>
    </w:p>
    <w:p w:rsidR="002D41F8" w:rsidRDefault="002D41F8" w:rsidP="002D41F8">
      <w:pPr>
        <w:spacing w:after="0"/>
      </w:pPr>
    </w:p>
    <w:p w:rsidR="00373812" w:rsidRPr="002D41F8" w:rsidRDefault="00373812" w:rsidP="002D41F8">
      <w:pPr>
        <w:pStyle w:val="Paragraphedeliste"/>
        <w:numPr>
          <w:ilvl w:val="0"/>
          <w:numId w:val="5"/>
        </w:numPr>
        <w:spacing w:after="0"/>
        <w:rPr>
          <w:b/>
        </w:rPr>
      </w:pPr>
      <w:r>
        <w:rPr>
          <w:i/>
        </w:rPr>
        <w:t>L’Hourloupe,</w:t>
      </w:r>
      <w:r>
        <w:t xml:space="preserve"> un cycle d’œuvre et un motif récurrent mais plusieurs matériaux : dessins, peintures, maquettes en polystyrène, œuvres monumentales… </w:t>
      </w:r>
    </w:p>
    <w:p w:rsidR="002D41F8" w:rsidRPr="002D41F8" w:rsidRDefault="002D41F8" w:rsidP="002D41F8">
      <w:pPr>
        <w:spacing w:after="0"/>
        <w:rPr>
          <w:b/>
        </w:rPr>
      </w:pPr>
    </w:p>
    <w:p w:rsidR="00373812" w:rsidRDefault="00373812" w:rsidP="002D41F8">
      <w:pPr>
        <w:pStyle w:val="Paragraphedeliste"/>
        <w:numPr>
          <w:ilvl w:val="0"/>
          <w:numId w:val="5"/>
        </w:numPr>
        <w:spacing w:after="0"/>
      </w:pPr>
      <w:r>
        <w:t>Focus sur l’usage de matériaux atypiques par Jean Dubuffet : il est possible de faire de l’art avec tous types de matériaux.</w:t>
      </w:r>
      <w:r w:rsidR="00B91B47">
        <w:t xml:space="preserve"> </w:t>
      </w:r>
    </w:p>
    <w:p w:rsidR="00373812" w:rsidRDefault="00373812" w:rsidP="00373812">
      <w:pPr>
        <w:spacing w:after="0"/>
        <w:ind w:left="360"/>
      </w:pPr>
    </w:p>
    <w:p w:rsidR="00373812" w:rsidRDefault="00373812" w:rsidP="00373812">
      <w:pPr>
        <w:spacing w:after="0"/>
        <w:rPr>
          <w:b/>
          <w:i/>
        </w:rPr>
      </w:pPr>
      <w:r w:rsidRPr="007B735D">
        <w:rPr>
          <w:b/>
        </w:rPr>
        <w:t>Expérimenter, produire, créer / Mettre en œuvre un projet artistique</w:t>
      </w:r>
      <w:r w:rsidRPr="007B735D">
        <w:rPr>
          <w:b/>
          <w:i/>
        </w:rPr>
        <w:t xml:space="preserve"> </w:t>
      </w:r>
    </w:p>
    <w:p w:rsidR="00B91B47" w:rsidRPr="007B735D" w:rsidRDefault="00B91B47" w:rsidP="00373812">
      <w:pPr>
        <w:spacing w:after="0"/>
        <w:rPr>
          <w:b/>
        </w:rPr>
      </w:pPr>
    </w:p>
    <w:p w:rsidR="00B77BEA" w:rsidRPr="00B77BEA" w:rsidRDefault="00373812" w:rsidP="00B77BEA">
      <w:pPr>
        <w:pStyle w:val="Paragraphedeliste"/>
        <w:numPr>
          <w:ilvl w:val="0"/>
          <w:numId w:val="6"/>
        </w:numPr>
        <w:spacing w:after="0"/>
        <w:ind w:left="720"/>
        <w:rPr>
          <w:b/>
        </w:rPr>
      </w:pPr>
      <w:r>
        <w:t xml:space="preserve">Dessiner la </w:t>
      </w:r>
      <w:r w:rsidRPr="00B77BEA">
        <w:rPr>
          <w:i/>
        </w:rPr>
        <w:t xml:space="preserve">Tour aux figures </w:t>
      </w:r>
      <w:r>
        <w:t>et la mettre en scène</w:t>
      </w:r>
      <w:r w:rsidR="00B91B47">
        <w:t xml:space="preserve"> dans différents environnements. Approfondissement : quand Jean Dubuffet </w:t>
      </w:r>
      <w:r w:rsidR="00B77BEA">
        <w:t xml:space="preserve">a créé la maquette de la </w:t>
      </w:r>
      <w:r w:rsidR="00B91B47" w:rsidRPr="00B77BEA">
        <w:rPr>
          <w:i/>
        </w:rPr>
        <w:t>Tour aux figures</w:t>
      </w:r>
      <w:r w:rsidR="00B77BEA" w:rsidRPr="00B77BEA">
        <w:t xml:space="preserve"> </w:t>
      </w:r>
      <w:r w:rsidR="00B77BEA">
        <w:t>en 1967 il</w:t>
      </w:r>
      <w:r w:rsidR="00B91B47" w:rsidRPr="00B77BEA">
        <w:rPr>
          <w:i/>
        </w:rPr>
        <w:t xml:space="preserve"> </w:t>
      </w:r>
      <w:r w:rsidR="00B91B47">
        <w:t xml:space="preserve">a fait une série de </w:t>
      </w:r>
      <w:r w:rsidR="00B77BEA">
        <w:t>photomontages où il intégrait la</w:t>
      </w:r>
      <w:r w:rsidR="00B91B47">
        <w:t xml:space="preserve"> </w:t>
      </w:r>
      <w:r w:rsidR="00B91B47" w:rsidRPr="00B77BEA">
        <w:rPr>
          <w:i/>
        </w:rPr>
        <w:t xml:space="preserve">Tour aux figures </w:t>
      </w:r>
      <w:r w:rsidR="00B91B47">
        <w:t>dans</w:t>
      </w:r>
      <w:r w:rsidR="00B77BEA">
        <w:t xml:space="preserve"> Paris, par exemple au Trocadéro. Ces photomontages serait à activer l’imagination en plaçant ses projets dans un milieu urbain réel. </w:t>
      </w:r>
    </w:p>
    <w:p w:rsidR="00B77BEA" w:rsidRPr="00B77BEA" w:rsidRDefault="00B77BEA" w:rsidP="00B77BEA">
      <w:pPr>
        <w:pStyle w:val="Paragraphedeliste"/>
        <w:spacing w:after="0"/>
        <w:rPr>
          <w:b/>
        </w:rPr>
      </w:pPr>
    </w:p>
    <w:p w:rsidR="00B77BEA" w:rsidRPr="007E0536" w:rsidRDefault="00B77BEA" w:rsidP="00B77BEA">
      <w:pPr>
        <w:pStyle w:val="Paragraphedeliste"/>
        <w:numPr>
          <w:ilvl w:val="0"/>
          <w:numId w:val="7"/>
        </w:numPr>
        <w:spacing w:after="0"/>
        <w:rPr>
          <w:b/>
        </w:rPr>
      </w:pPr>
      <w:r>
        <w:t>Créer à partir de matériaux inhabituels (carton, papier journal …)</w:t>
      </w:r>
      <w:r w:rsidRPr="007467CC">
        <w:t xml:space="preserve"> </w:t>
      </w:r>
      <w:r>
        <w:t xml:space="preserve">en s’inspirant d’œuvres de Jean Dubuffet. </w:t>
      </w:r>
    </w:p>
    <w:p w:rsidR="00B77BEA" w:rsidRPr="007E0536" w:rsidRDefault="00B77BEA" w:rsidP="00B77BEA">
      <w:pPr>
        <w:spacing w:after="0"/>
        <w:rPr>
          <w:b/>
        </w:rPr>
      </w:pPr>
    </w:p>
    <w:p w:rsidR="00B77BEA" w:rsidRDefault="00B77BEA" w:rsidP="00B77BEA">
      <w:pPr>
        <w:pStyle w:val="Paragraphedeliste"/>
        <w:numPr>
          <w:ilvl w:val="0"/>
          <w:numId w:val="7"/>
        </w:numPr>
        <w:spacing w:after="0"/>
      </w:pPr>
      <w:r>
        <w:t xml:space="preserve">Fresque collaborative à la manière de </w:t>
      </w:r>
      <w:r>
        <w:rPr>
          <w:i/>
        </w:rPr>
        <w:t xml:space="preserve">L’Hourloupe, </w:t>
      </w:r>
      <w:r>
        <w:t xml:space="preserve">sur papier ou sol à la craie. </w:t>
      </w:r>
    </w:p>
    <w:p w:rsidR="00B77BEA" w:rsidRDefault="00B77BEA" w:rsidP="00B77BEA">
      <w:pPr>
        <w:spacing w:after="0"/>
      </w:pPr>
    </w:p>
    <w:p w:rsidR="00B77BEA" w:rsidRDefault="00B77BEA" w:rsidP="00B77BEA">
      <w:pPr>
        <w:pStyle w:val="Paragraphedeliste"/>
        <w:numPr>
          <w:ilvl w:val="0"/>
          <w:numId w:val="7"/>
        </w:numPr>
        <w:spacing w:after="0"/>
      </w:pPr>
      <w:r>
        <w:t xml:space="preserve">Imaginer sa propre tour (une fiche existe pour cette activité). </w:t>
      </w:r>
    </w:p>
    <w:p w:rsidR="00265F76" w:rsidRDefault="00265F76" w:rsidP="00265F76">
      <w:pPr>
        <w:pStyle w:val="Paragraphedeliste"/>
      </w:pPr>
    </w:p>
    <w:p w:rsidR="00265F76" w:rsidRDefault="00265F76" w:rsidP="00265F76">
      <w:pPr>
        <w:pStyle w:val="Paragraphedeliste"/>
        <w:numPr>
          <w:ilvl w:val="0"/>
          <w:numId w:val="7"/>
        </w:numPr>
        <w:spacing w:after="0" w:line="276" w:lineRule="auto"/>
        <w:jc w:val="both"/>
      </w:pPr>
      <w:r>
        <w:t>Réaliser un portrait à la manière de Dubuffet.</w:t>
      </w:r>
    </w:p>
    <w:p w:rsidR="00265F76" w:rsidRDefault="00265F76" w:rsidP="00265F76">
      <w:pPr>
        <w:pStyle w:val="Paragraphedeliste"/>
        <w:spacing w:after="0" w:line="276" w:lineRule="auto"/>
        <w:jc w:val="both"/>
      </w:pPr>
    </w:p>
    <w:p w:rsidR="00265F76" w:rsidRDefault="00265F76" w:rsidP="00265F76">
      <w:pPr>
        <w:pStyle w:val="Paragraphedeliste"/>
        <w:numPr>
          <w:ilvl w:val="0"/>
          <w:numId w:val="7"/>
        </w:numPr>
        <w:spacing w:after="0" w:line="276" w:lineRule="auto"/>
        <w:jc w:val="both"/>
      </w:pPr>
      <w:r>
        <w:t xml:space="preserve">Réaliser une œuvre collective à partir de glaise ou pâte à modeler. </w:t>
      </w:r>
    </w:p>
    <w:p w:rsidR="00265F76" w:rsidRDefault="00265F76" w:rsidP="00265F76">
      <w:pPr>
        <w:spacing w:after="0"/>
        <w:ind w:left="425"/>
      </w:pPr>
      <w:bookmarkStart w:id="0" w:name="_GoBack"/>
      <w:bookmarkEnd w:id="0"/>
    </w:p>
    <w:p w:rsidR="00373812" w:rsidRDefault="00373812" w:rsidP="00373812">
      <w:pPr>
        <w:spacing w:after="0"/>
      </w:pPr>
    </w:p>
    <w:p w:rsidR="00373812" w:rsidRDefault="00373812" w:rsidP="00373812">
      <w:pPr>
        <w:spacing w:after="0"/>
        <w:rPr>
          <w:b/>
        </w:rPr>
      </w:pPr>
      <w:r w:rsidRPr="007B735D">
        <w:rPr>
          <w:b/>
        </w:rPr>
        <w:t>S'exprimer, analyser sa pratique, celle de ses pairs ; établir une relation avec celle des artistes, s'ouvrir à l'altérité</w:t>
      </w:r>
    </w:p>
    <w:p w:rsidR="00BD545B" w:rsidRPr="007B735D" w:rsidRDefault="00BD545B" w:rsidP="00373812">
      <w:pPr>
        <w:spacing w:after="0"/>
        <w:rPr>
          <w:b/>
        </w:rPr>
      </w:pPr>
    </w:p>
    <w:p w:rsidR="00806A0B" w:rsidRPr="00806A0B" w:rsidRDefault="00806A0B" w:rsidP="00806A0B">
      <w:pPr>
        <w:pStyle w:val="Paragraphedeliste"/>
        <w:numPr>
          <w:ilvl w:val="0"/>
          <w:numId w:val="9"/>
        </w:numPr>
        <w:spacing w:after="0"/>
        <w:rPr>
          <w:i/>
        </w:rPr>
      </w:pPr>
      <w:r>
        <w:t xml:space="preserve">Découvrir la pratique de Jean Dubuffet, sa manière de créer. </w:t>
      </w:r>
    </w:p>
    <w:p w:rsidR="00806A0B" w:rsidRPr="00BD545B" w:rsidRDefault="00806A0B" w:rsidP="00806A0B">
      <w:pPr>
        <w:pStyle w:val="Paragraphedeliste"/>
        <w:spacing w:after="0"/>
        <w:ind w:left="927"/>
        <w:rPr>
          <w:i/>
        </w:rPr>
      </w:pPr>
    </w:p>
    <w:p w:rsidR="00373812" w:rsidRPr="00BD545B" w:rsidRDefault="00373812" w:rsidP="00BD545B">
      <w:pPr>
        <w:pStyle w:val="Paragraphedeliste"/>
        <w:numPr>
          <w:ilvl w:val="0"/>
          <w:numId w:val="9"/>
        </w:numPr>
        <w:spacing w:after="0"/>
        <w:rPr>
          <w:i/>
        </w:rPr>
      </w:pPr>
      <w:r>
        <w:t>Créer en s’inspirant de Jean Dubuffet et de ses œuvres</w:t>
      </w:r>
      <w:r w:rsidR="00BD545B">
        <w:t xml:space="preserve">. </w:t>
      </w:r>
    </w:p>
    <w:p w:rsidR="00BD545B" w:rsidRPr="00BD545B" w:rsidRDefault="00BD545B" w:rsidP="00BD545B">
      <w:pPr>
        <w:pStyle w:val="Paragraphedeliste"/>
        <w:spacing w:after="0"/>
        <w:ind w:left="927"/>
        <w:rPr>
          <w:i/>
        </w:rPr>
      </w:pPr>
    </w:p>
    <w:p w:rsidR="00BD545B" w:rsidRPr="00BD545B" w:rsidRDefault="00806A0B" w:rsidP="00BD545B">
      <w:pPr>
        <w:pStyle w:val="Paragraphedeliste"/>
        <w:numPr>
          <w:ilvl w:val="0"/>
          <w:numId w:val="9"/>
        </w:numPr>
        <w:spacing w:after="0"/>
        <w:rPr>
          <w:i/>
        </w:rPr>
      </w:pPr>
      <w:r>
        <w:t>Chercher des ressemblances ou des parallèles</w:t>
      </w:r>
      <w:r w:rsidR="00373812">
        <w:t xml:space="preserve"> entre sa propre pra</w:t>
      </w:r>
      <w:r w:rsidR="00BD545B">
        <w:t>tique et celle de Jean Dubuffet.</w:t>
      </w:r>
    </w:p>
    <w:p w:rsidR="00373812" w:rsidRPr="00BD545B" w:rsidRDefault="00BD545B" w:rsidP="00BD545B">
      <w:pPr>
        <w:spacing w:after="0"/>
        <w:rPr>
          <w:i/>
        </w:rPr>
      </w:pPr>
      <w:r>
        <w:t xml:space="preserve"> </w:t>
      </w:r>
    </w:p>
    <w:p w:rsidR="00373812" w:rsidRDefault="00373812" w:rsidP="00373812">
      <w:pPr>
        <w:spacing w:after="0"/>
      </w:pPr>
    </w:p>
    <w:p w:rsidR="00373812" w:rsidRDefault="00373812" w:rsidP="00373812">
      <w:pPr>
        <w:spacing w:after="0"/>
        <w:rPr>
          <w:b/>
        </w:rPr>
      </w:pPr>
      <w:r w:rsidRPr="007B735D">
        <w:rPr>
          <w:b/>
        </w:rPr>
        <w:t>Se repérer dans les domaines liés aux arts plastiques, être sensible aux questions de l'art</w:t>
      </w:r>
    </w:p>
    <w:p w:rsidR="00806A0B" w:rsidRPr="007B735D" w:rsidRDefault="00806A0B" w:rsidP="00373812">
      <w:pPr>
        <w:spacing w:after="0"/>
        <w:rPr>
          <w:b/>
        </w:rPr>
      </w:pPr>
    </w:p>
    <w:p w:rsidR="00FD34D4" w:rsidRPr="00FD34D4" w:rsidRDefault="00806A0B" w:rsidP="00FD34D4">
      <w:pPr>
        <w:pStyle w:val="Paragraphedeliste"/>
        <w:numPr>
          <w:ilvl w:val="0"/>
          <w:numId w:val="10"/>
        </w:numPr>
        <w:spacing w:after="0"/>
      </w:pPr>
      <w:r w:rsidRPr="00FD34D4">
        <w:lastRenderedPageBreak/>
        <w:t xml:space="preserve">L’Art Brut : une notion inventée par Jean Dubuffet et source d’inspiration pour lui. </w:t>
      </w:r>
    </w:p>
    <w:p w:rsidR="00FD34D4" w:rsidRPr="00FD34D4" w:rsidRDefault="00FD34D4" w:rsidP="00FD34D4">
      <w:pPr>
        <w:pStyle w:val="Paragraphedeliste"/>
        <w:spacing w:after="0"/>
        <w:ind w:left="1080"/>
      </w:pPr>
    </w:p>
    <w:p w:rsidR="00FD34D4" w:rsidRDefault="00FD34D4" w:rsidP="00FD34D4">
      <w:pPr>
        <w:pStyle w:val="Paragraphedeliste"/>
        <w:numPr>
          <w:ilvl w:val="0"/>
          <w:numId w:val="10"/>
        </w:numPr>
        <w:spacing w:after="0"/>
      </w:pPr>
      <w:r w:rsidRPr="00FD34D4">
        <w:t xml:space="preserve">Le métier d’artiste. Jean Dubuffet au contraire s’est toujours considéré comme un amateur et non comme un professionnel. </w:t>
      </w:r>
    </w:p>
    <w:p w:rsidR="00FD34D4" w:rsidRDefault="00FD34D4" w:rsidP="00FD34D4">
      <w:pPr>
        <w:pStyle w:val="Paragraphedeliste"/>
      </w:pPr>
    </w:p>
    <w:p w:rsidR="00FD34D4" w:rsidRDefault="00FD34D4" w:rsidP="00FD34D4">
      <w:pPr>
        <w:pStyle w:val="Paragraphedeliste"/>
        <w:numPr>
          <w:ilvl w:val="0"/>
          <w:numId w:val="11"/>
        </w:numPr>
        <w:spacing w:after="0"/>
      </w:pPr>
      <w:r>
        <w:t xml:space="preserve">À partir de la </w:t>
      </w:r>
      <w:r w:rsidRPr="0059668B">
        <w:rPr>
          <w:i/>
        </w:rPr>
        <w:t xml:space="preserve">Tour aux figures </w:t>
      </w:r>
      <w:r>
        <w:t xml:space="preserve">et les autres tour d’artistes (une fiche activité existe sur cette thématique) : </w:t>
      </w:r>
    </w:p>
    <w:p w:rsidR="00FD34D4" w:rsidRPr="000C7898" w:rsidRDefault="00FD34D4" w:rsidP="00FD34D4">
      <w:pPr>
        <w:pStyle w:val="Paragraphedeliste"/>
        <w:numPr>
          <w:ilvl w:val="0"/>
          <w:numId w:val="12"/>
        </w:numPr>
        <w:spacing w:after="0"/>
      </w:pPr>
      <w:r>
        <w:t xml:space="preserve">Découvrir d’autres tours d’artistes grâce à des exemples : </w:t>
      </w:r>
      <w:r w:rsidRPr="000C7898">
        <w:rPr>
          <w:i/>
        </w:rPr>
        <w:t xml:space="preserve">Le </w:t>
      </w:r>
      <w:proofErr w:type="spellStart"/>
      <w:r w:rsidRPr="000C7898">
        <w:rPr>
          <w:i/>
        </w:rPr>
        <w:t>Cyclop</w:t>
      </w:r>
      <w:proofErr w:type="spellEnd"/>
      <w:r w:rsidRPr="000C7898">
        <w:rPr>
          <w:i/>
        </w:rPr>
        <w:t xml:space="preserve"> </w:t>
      </w:r>
      <w:r>
        <w:t xml:space="preserve">de Jean Tinguely, la </w:t>
      </w:r>
      <w:proofErr w:type="spellStart"/>
      <w:r w:rsidRPr="000C7898">
        <w:rPr>
          <w:i/>
        </w:rPr>
        <w:t>Kuchlbauer-Turm</w:t>
      </w:r>
      <w:proofErr w:type="spellEnd"/>
      <w:r w:rsidRPr="000C7898">
        <w:rPr>
          <w:i/>
        </w:rPr>
        <w:t> </w:t>
      </w:r>
      <w:r w:rsidRPr="000C7898">
        <w:t xml:space="preserve">de </w:t>
      </w:r>
      <w:proofErr w:type="spellStart"/>
      <w:r w:rsidRPr="000C7898">
        <w:t>Friedensreich</w:t>
      </w:r>
      <w:proofErr w:type="spellEnd"/>
      <w:r w:rsidRPr="000C7898">
        <w:t xml:space="preserve"> Hundertwasser, la </w:t>
      </w:r>
      <w:r w:rsidRPr="000C7898">
        <w:rPr>
          <w:i/>
        </w:rPr>
        <w:t xml:space="preserve">Tour cybernétique </w:t>
      </w:r>
      <w:r w:rsidRPr="000C7898">
        <w:t>de Nicolas Schöffer par exemple</w:t>
      </w:r>
      <w:r>
        <w:t xml:space="preserve">. </w:t>
      </w:r>
    </w:p>
    <w:p w:rsidR="00FD34D4" w:rsidRDefault="00FD34D4" w:rsidP="00FD34D4">
      <w:pPr>
        <w:pStyle w:val="Paragraphedeliste"/>
        <w:numPr>
          <w:ilvl w:val="0"/>
          <w:numId w:val="12"/>
        </w:numPr>
        <w:spacing w:after="0"/>
      </w:pPr>
      <w:r>
        <w:t xml:space="preserve">Mieux appréhender la </w:t>
      </w:r>
      <w:r w:rsidRPr="00BD54BA">
        <w:rPr>
          <w:i/>
        </w:rPr>
        <w:t xml:space="preserve">Tour aux figures </w:t>
      </w:r>
      <w:r>
        <w:t xml:space="preserve">grâce à la comparaison à d’autres tours : pour mettre en relief les singularités de la </w:t>
      </w:r>
      <w:r w:rsidRPr="00BD54BA">
        <w:rPr>
          <w:i/>
        </w:rPr>
        <w:t>Tour aux figures</w:t>
      </w:r>
      <w:r>
        <w:t xml:space="preserve">. </w:t>
      </w:r>
    </w:p>
    <w:p w:rsidR="00FD34D4" w:rsidRDefault="00FD34D4" w:rsidP="00FD34D4">
      <w:pPr>
        <w:pStyle w:val="Paragraphedeliste"/>
        <w:numPr>
          <w:ilvl w:val="0"/>
          <w:numId w:val="12"/>
        </w:numPr>
        <w:spacing w:after="0"/>
      </w:pPr>
      <w:r>
        <w:t xml:space="preserve">Imaginer sa propre tour. </w:t>
      </w:r>
    </w:p>
    <w:p w:rsidR="00FD34D4" w:rsidRDefault="00FD34D4" w:rsidP="00FD34D4">
      <w:pPr>
        <w:pStyle w:val="Paragraphedeliste"/>
        <w:spacing w:after="0"/>
        <w:ind w:left="1080"/>
      </w:pPr>
    </w:p>
    <w:p w:rsidR="00FD34D4" w:rsidRDefault="00373812" w:rsidP="00FD34D4">
      <w:pPr>
        <w:pStyle w:val="Paragraphedeliste"/>
        <w:numPr>
          <w:ilvl w:val="0"/>
          <w:numId w:val="11"/>
        </w:numPr>
        <w:spacing w:after="0"/>
      </w:pPr>
      <w:r w:rsidRPr="00FD34D4">
        <w:t xml:space="preserve">À partir de la </w:t>
      </w:r>
      <w:r w:rsidRPr="00FD34D4">
        <w:rPr>
          <w:i/>
        </w:rPr>
        <w:t xml:space="preserve">Tour aux figures </w:t>
      </w:r>
      <w:r w:rsidR="00FD34D4">
        <w:t xml:space="preserve">découvrir d’autres œuvres de Jean Dubuffet. </w:t>
      </w:r>
    </w:p>
    <w:p w:rsidR="00FD34D4" w:rsidRDefault="00FD34D4" w:rsidP="00FD34D4">
      <w:pPr>
        <w:spacing w:after="0"/>
      </w:pPr>
    </w:p>
    <w:p w:rsidR="00373812" w:rsidRDefault="00FD34D4" w:rsidP="00FD34D4">
      <w:pPr>
        <w:pStyle w:val="Paragraphedeliste"/>
        <w:numPr>
          <w:ilvl w:val="0"/>
          <w:numId w:val="11"/>
        </w:numPr>
        <w:spacing w:after="0"/>
      </w:pPr>
      <w:r>
        <w:t xml:space="preserve">Faire le parallèle entre les œuvres de </w:t>
      </w:r>
      <w:r>
        <w:rPr>
          <w:i/>
        </w:rPr>
        <w:t>L’Hourloupe</w:t>
      </w:r>
      <w:r>
        <w:t xml:space="preserve"> de Jean Dubuffet et </w:t>
      </w:r>
      <w:r w:rsidR="00373812">
        <w:t xml:space="preserve">d’autres artistes ayant utilisé des motifs à répétition : Nikki de Saint </w:t>
      </w:r>
      <w:proofErr w:type="spellStart"/>
      <w:r w:rsidR="00373812">
        <w:t>Phalle</w:t>
      </w:r>
      <w:proofErr w:type="spellEnd"/>
      <w:r w:rsidR="00373812">
        <w:t xml:space="preserve">, Yayoi </w:t>
      </w:r>
      <w:proofErr w:type="spellStart"/>
      <w:r w:rsidR="00373812">
        <w:t>Kusama</w:t>
      </w:r>
      <w:proofErr w:type="spellEnd"/>
      <w:r w:rsidR="00373812">
        <w:t>, Robert et Sonia Delaunay, Daniel Buren par exemple</w:t>
      </w:r>
      <w:r>
        <w:t xml:space="preserve">. </w:t>
      </w:r>
    </w:p>
    <w:p w:rsidR="00FD34D4" w:rsidRDefault="00FD34D4" w:rsidP="00FD34D4">
      <w:pPr>
        <w:spacing w:after="0"/>
      </w:pPr>
    </w:p>
    <w:p w:rsidR="00373812" w:rsidRPr="009615E9" w:rsidRDefault="00373812" w:rsidP="00373812">
      <w:pPr>
        <w:spacing w:after="0"/>
        <w:rPr>
          <w:b/>
          <w:u w:val="single"/>
        </w:rPr>
      </w:pPr>
      <w:r w:rsidRPr="009615E9">
        <w:rPr>
          <w:b/>
          <w:u w:val="single"/>
        </w:rPr>
        <w:t>Histoire des arts (interdisciplinaire) </w:t>
      </w:r>
    </w:p>
    <w:p w:rsidR="00373812" w:rsidRPr="006B3985" w:rsidRDefault="00373812" w:rsidP="00373812">
      <w:pPr>
        <w:spacing w:after="0"/>
        <w:rPr>
          <w:b/>
        </w:rPr>
      </w:pPr>
    </w:p>
    <w:p w:rsidR="00373812" w:rsidRDefault="00373812" w:rsidP="00373812">
      <w:pPr>
        <w:spacing w:after="0"/>
        <w:rPr>
          <w:b/>
        </w:rPr>
      </w:pPr>
      <w:r w:rsidRPr="007B735D">
        <w:rPr>
          <w:b/>
        </w:rPr>
        <w:t>Identifier : donner un avis argumenté sur ce que représente ou exprime une œuvre d'art.</w:t>
      </w:r>
    </w:p>
    <w:p w:rsidR="00373812" w:rsidRDefault="00373812" w:rsidP="00373812">
      <w:pPr>
        <w:spacing w:after="0"/>
        <w:rPr>
          <w:b/>
        </w:rPr>
      </w:pPr>
      <w:r w:rsidRPr="007B735D">
        <w:rPr>
          <w:b/>
        </w:rPr>
        <w:t>Analyser : dégager d'une œuvre d'art, par l'observation ou l'écoute, ses principales caractéristiques techniques et formelles.</w:t>
      </w:r>
    </w:p>
    <w:p w:rsidR="009615E9" w:rsidRPr="007B735D" w:rsidRDefault="009615E9" w:rsidP="00373812">
      <w:pPr>
        <w:spacing w:after="0"/>
        <w:rPr>
          <w:b/>
        </w:rPr>
      </w:pPr>
    </w:p>
    <w:p w:rsidR="00373812" w:rsidRDefault="00373812" w:rsidP="009615E9">
      <w:pPr>
        <w:pStyle w:val="Paragraphedeliste"/>
        <w:numPr>
          <w:ilvl w:val="0"/>
          <w:numId w:val="13"/>
        </w:numPr>
        <w:spacing w:after="0"/>
      </w:pPr>
      <w:r>
        <w:t xml:space="preserve">Apprendre à identifier et analyser une œuvre d’art en prenant appui sur la </w:t>
      </w:r>
      <w:r w:rsidRPr="009615E9">
        <w:rPr>
          <w:i/>
        </w:rPr>
        <w:t>Tour aux figures</w:t>
      </w:r>
      <w:r w:rsidR="009615E9">
        <w:t xml:space="preserve">. </w:t>
      </w:r>
    </w:p>
    <w:p w:rsidR="009615E9" w:rsidRDefault="009615E9" w:rsidP="009615E9">
      <w:pPr>
        <w:pStyle w:val="Paragraphedeliste"/>
        <w:spacing w:after="0"/>
      </w:pPr>
    </w:p>
    <w:p w:rsidR="009615E9" w:rsidRDefault="009615E9" w:rsidP="009615E9">
      <w:pPr>
        <w:pStyle w:val="Paragraphedeliste"/>
        <w:numPr>
          <w:ilvl w:val="0"/>
          <w:numId w:val="13"/>
        </w:numPr>
        <w:spacing w:after="0"/>
      </w:pPr>
      <w:r>
        <w:t xml:space="preserve">L’extérieur de la tour : le motif de la tour et les figures que l’on peut voir ou imaginer ne sont pas là par hasard. Jean Dubuffet voulait remettre en cause notre vision de la réalité grâce au motif de </w:t>
      </w:r>
      <w:r w:rsidRPr="0059668B">
        <w:rPr>
          <w:i/>
        </w:rPr>
        <w:t>L’Hourloupe</w:t>
      </w:r>
      <w:r>
        <w:t xml:space="preserve">, réflexion sur le réel et l’imaginaire. </w:t>
      </w:r>
    </w:p>
    <w:p w:rsidR="009615E9" w:rsidRDefault="009615E9" w:rsidP="009615E9">
      <w:pPr>
        <w:spacing w:after="0"/>
      </w:pPr>
    </w:p>
    <w:p w:rsidR="009615E9" w:rsidRDefault="00373812" w:rsidP="009615E9">
      <w:pPr>
        <w:pStyle w:val="Paragraphedeliste"/>
        <w:numPr>
          <w:ilvl w:val="0"/>
          <w:numId w:val="13"/>
        </w:numPr>
      </w:pPr>
      <w:r>
        <w:t xml:space="preserve">Réfléchir au sens de la </w:t>
      </w:r>
      <w:r w:rsidRPr="009615E9">
        <w:rPr>
          <w:i/>
        </w:rPr>
        <w:t>Tour aux figures</w:t>
      </w:r>
      <w:r w:rsidR="006B50EE">
        <w:t> : qu’est-ce que la tour représente pour les élèves et représentait pour Jean Dubuffet ? P</w:t>
      </w:r>
      <w:r w:rsidR="009615E9">
        <w:t>our</w:t>
      </w:r>
      <w:r>
        <w:t xml:space="preserve"> Jean Dubuffet</w:t>
      </w:r>
      <w:r w:rsidR="009615E9">
        <w:t xml:space="preserve"> il s’agissait</w:t>
      </w:r>
      <w:r>
        <w:t xml:space="preserve"> d’amener à une réflexion sur le réel et l’imaginaire et de remettre en cause la vis</w:t>
      </w:r>
      <w:r w:rsidR="009A1CD9">
        <w:t xml:space="preserve">ion de la réalité des visiteurs grâce au motif sur la tour et aux figures que l’on peut voir ou imaginer. </w:t>
      </w:r>
    </w:p>
    <w:p w:rsidR="00373812" w:rsidRPr="007B735D" w:rsidRDefault="00373812" w:rsidP="009615E9">
      <w:pPr>
        <w:spacing w:after="0"/>
        <w:rPr>
          <w:b/>
        </w:rPr>
      </w:pPr>
    </w:p>
    <w:p w:rsidR="00373812" w:rsidRDefault="00373812" w:rsidP="00373812">
      <w:pPr>
        <w:spacing w:after="0"/>
        <w:rPr>
          <w:b/>
        </w:rPr>
      </w:pPr>
      <w:r w:rsidRPr="007B735D">
        <w:rPr>
          <w:b/>
        </w:rPr>
        <w:t>Situer : relier des caractéristiques d'une œuvre d'art à des usages ainsi qu'au contexte historique et culturel de sa création.</w:t>
      </w:r>
    </w:p>
    <w:p w:rsidR="009615E9" w:rsidRPr="007B735D" w:rsidRDefault="009615E9" w:rsidP="00373812">
      <w:pPr>
        <w:spacing w:after="0"/>
        <w:rPr>
          <w:b/>
        </w:rPr>
      </w:pPr>
    </w:p>
    <w:p w:rsidR="007C22E9" w:rsidRDefault="007C22E9" w:rsidP="007C22E9">
      <w:pPr>
        <w:pStyle w:val="Paragraphedeliste"/>
        <w:numPr>
          <w:ilvl w:val="0"/>
          <w:numId w:val="14"/>
        </w:numPr>
      </w:pPr>
      <w:r>
        <w:t>Réfléchir aux caractéristiques et usages des sculptures monumentales en prenant l’exemple de l</w:t>
      </w:r>
      <w:r w:rsidR="00373812">
        <w:t xml:space="preserve">a </w:t>
      </w:r>
      <w:r w:rsidR="00373812" w:rsidRPr="007C22E9">
        <w:rPr>
          <w:i/>
        </w:rPr>
        <w:t xml:space="preserve">Tour aux figures </w:t>
      </w:r>
      <w:r>
        <w:t xml:space="preserve">et d’autres œuvres. </w:t>
      </w:r>
    </w:p>
    <w:p w:rsidR="007C22E9" w:rsidRDefault="007C22E9" w:rsidP="007C22E9">
      <w:pPr>
        <w:pStyle w:val="Paragraphedeliste"/>
        <w:ind w:left="1080"/>
      </w:pPr>
    </w:p>
    <w:p w:rsidR="00C6190F" w:rsidRDefault="00391116" w:rsidP="00C6190F">
      <w:pPr>
        <w:pStyle w:val="Paragraphedeliste"/>
        <w:numPr>
          <w:ilvl w:val="0"/>
          <w:numId w:val="14"/>
        </w:numPr>
      </w:pPr>
      <w:r>
        <w:t>Quel est l’usage</w:t>
      </w:r>
      <w:r w:rsidR="00373812" w:rsidRPr="00B773C2">
        <w:t xml:space="preserve"> de la </w:t>
      </w:r>
      <w:r w:rsidR="00373812" w:rsidRPr="007C22E9">
        <w:rPr>
          <w:i/>
        </w:rPr>
        <w:t>Tour aux figures</w:t>
      </w:r>
      <w:r>
        <w:rPr>
          <w:i/>
        </w:rPr>
        <w:t> </w:t>
      </w:r>
      <w:r>
        <w:t>?</w:t>
      </w:r>
      <w:r w:rsidR="00373812" w:rsidRPr="00B773C2">
        <w:t xml:space="preserve"> </w:t>
      </w:r>
      <w:r w:rsidR="00373812" w:rsidRPr="00391116">
        <w:t>Jean Dubuffet l’imaginait comme habitat, aujourd’hui c’est un visite culturelle.</w:t>
      </w:r>
      <w:r w:rsidR="00C6190F">
        <w:br/>
      </w:r>
    </w:p>
    <w:p w:rsidR="00373812" w:rsidRDefault="00373812" w:rsidP="007C22E9">
      <w:pPr>
        <w:pStyle w:val="Paragraphedeliste"/>
        <w:numPr>
          <w:ilvl w:val="0"/>
          <w:numId w:val="14"/>
        </w:numPr>
      </w:pPr>
      <w:r>
        <w:lastRenderedPageBreak/>
        <w:t xml:space="preserve">Faire le parallèle </w:t>
      </w:r>
      <w:r w:rsidR="00391116">
        <w:t>avec d’autres tours d’artistes </w:t>
      </w:r>
      <w:r>
        <w:t>et leurs caractéristiques,</w:t>
      </w:r>
      <w:r w:rsidR="00391116">
        <w:t xml:space="preserve"> usages et contexte.</w:t>
      </w:r>
      <w:r>
        <w:t xml:space="preserve"> Exemples : </w:t>
      </w:r>
      <w:r w:rsidRPr="007C22E9">
        <w:rPr>
          <w:i/>
        </w:rPr>
        <w:t xml:space="preserve">Le </w:t>
      </w:r>
      <w:proofErr w:type="spellStart"/>
      <w:r w:rsidRPr="007C22E9">
        <w:rPr>
          <w:i/>
        </w:rPr>
        <w:t>Cyclop</w:t>
      </w:r>
      <w:proofErr w:type="spellEnd"/>
      <w:r w:rsidRPr="007C22E9">
        <w:rPr>
          <w:i/>
        </w:rPr>
        <w:t xml:space="preserve"> </w:t>
      </w:r>
      <w:r>
        <w:t xml:space="preserve">de Jean Tinguely, la </w:t>
      </w:r>
      <w:proofErr w:type="spellStart"/>
      <w:r w:rsidRPr="007C22E9">
        <w:rPr>
          <w:i/>
        </w:rPr>
        <w:t>Kuchlbauer-Turm</w:t>
      </w:r>
      <w:proofErr w:type="spellEnd"/>
      <w:r w:rsidRPr="007C22E9">
        <w:rPr>
          <w:i/>
        </w:rPr>
        <w:t> </w:t>
      </w:r>
      <w:r>
        <w:t xml:space="preserve">de </w:t>
      </w:r>
      <w:proofErr w:type="spellStart"/>
      <w:r>
        <w:t>Friedensreich</w:t>
      </w:r>
      <w:proofErr w:type="spellEnd"/>
      <w:r>
        <w:t xml:space="preserve"> Hundertwasser, la </w:t>
      </w:r>
      <w:r w:rsidRPr="007C22E9">
        <w:rPr>
          <w:i/>
        </w:rPr>
        <w:t xml:space="preserve">Tour cybernétique </w:t>
      </w:r>
      <w:r w:rsidR="00391116">
        <w:t xml:space="preserve">de Nicolas Schöffer. </w:t>
      </w:r>
    </w:p>
    <w:p w:rsidR="00391116" w:rsidRDefault="00391116" w:rsidP="00391116">
      <w:pPr>
        <w:pStyle w:val="Paragraphedeliste"/>
        <w:ind w:left="1080"/>
      </w:pPr>
    </w:p>
    <w:p w:rsidR="00E329D6" w:rsidRPr="00AA2A55" w:rsidRDefault="00373812" w:rsidP="009615E9">
      <w:pPr>
        <w:pStyle w:val="Paragraphedeliste"/>
        <w:numPr>
          <w:ilvl w:val="0"/>
          <w:numId w:val="14"/>
        </w:numPr>
      </w:pPr>
      <w:r>
        <w:t xml:space="preserve">Le contexte historique et culturel de la création de </w:t>
      </w:r>
      <w:r w:rsidR="001758EE">
        <w:rPr>
          <w:i/>
        </w:rPr>
        <w:t xml:space="preserve">Tour aux figures. </w:t>
      </w:r>
    </w:p>
    <w:sectPr w:rsidR="00E329D6" w:rsidRPr="00AA2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BAD"/>
    <w:multiLevelType w:val="hybridMultilevel"/>
    <w:tmpl w:val="5054F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B12AC"/>
    <w:multiLevelType w:val="hybridMultilevel"/>
    <w:tmpl w:val="3800A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A67D52"/>
    <w:multiLevelType w:val="hybridMultilevel"/>
    <w:tmpl w:val="20DC0D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F148B5"/>
    <w:multiLevelType w:val="hybridMultilevel"/>
    <w:tmpl w:val="F0104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F0789"/>
    <w:multiLevelType w:val="hybridMultilevel"/>
    <w:tmpl w:val="7326D2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7417F4"/>
    <w:multiLevelType w:val="hybridMultilevel"/>
    <w:tmpl w:val="6168555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337D0A7E"/>
    <w:multiLevelType w:val="hybridMultilevel"/>
    <w:tmpl w:val="82A0B9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A2D199B"/>
    <w:multiLevelType w:val="hybridMultilevel"/>
    <w:tmpl w:val="06CC2160"/>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145" w:hanging="360"/>
      </w:pPr>
      <w:rPr>
        <w:rFonts w:ascii="Courier New" w:hAnsi="Courier New" w:cs="Courier New" w:hint="default"/>
      </w:rPr>
    </w:lvl>
    <w:lvl w:ilvl="2" w:tplc="040C0005" w:tentative="1">
      <w:start w:val="1"/>
      <w:numFmt w:val="bullet"/>
      <w:lvlText w:val=""/>
      <w:lvlJc w:val="left"/>
      <w:pPr>
        <w:ind w:left="1865" w:hanging="360"/>
      </w:pPr>
      <w:rPr>
        <w:rFonts w:ascii="Wingdings" w:hAnsi="Wingdings" w:hint="default"/>
      </w:rPr>
    </w:lvl>
    <w:lvl w:ilvl="3" w:tplc="040C0001" w:tentative="1">
      <w:start w:val="1"/>
      <w:numFmt w:val="bullet"/>
      <w:lvlText w:val=""/>
      <w:lvlJc w:val="left"/>
      <w:pPr>
        <w:ind w:left="2585" w:hanging="360"/>
      </w:pPr>
      <w:rPr>
        <w:rFonts w:ascii="Symbol" w:hAnsi="Symbol" w:hint="default"/>
      </w:rPr>
    </w:lvl>
    <w:lvl w:ilvl="4" w:tplc="040C0003" w:tentative="1">
      <w:start w:val="1"/>
      <w:numFmt w:val="bullet"/>
      <w:lvlText w:val="o"/>
      <w:lvlJc w:val="left"/>
      <w:pPr>
        <w:ind w:left="3305" w:hanging="360"/>
      </w:pPr>
      <w:rPr>
        <w:rFonts w:ascii="Courier New" w:hAnsi="Courier New" w:cs="Courier New" w:hint="default"/>
      </w:rPr>
    </w:lvl>
    <w:lvl w:ilvl="5" w:tplc="040C0005" w:tentative="1">
      <w:start w:val="1"/>
      <w:numFmt w:val="bullet"/>
      <w:lvlText w:val=""/>
      <w:lvlJc w:val="left"/>
      <w:pPr>
        <w:ind w:left="4025" w:hanging="360"/>
      </w:pPr>
      <w:rPr>
        <w:rFonts w:ascii="Wingdings" w:hAnsi="Wingdings" w:hint="default"/>
      </w:rPr>
    </w:lvl>
    <w:lvl w:ilvl="6" w:tplc="040C0001" w:tentative="1">
      <w:start w:val="1"/>
      <w:numFmt w:val="bullet"/>
      <w:lvlText w:val=""/>
      <w:lvlJc w:val="left"/>
      <w:pPr>
        <w:ind w:left="4745" w:hanging="360"/>
      </w:pPr>
      <w:rPr>
        <w:rFonts w:ascii="Symbol" w:hAnsi="Symbol" w:hint="default"/>
      </w:rPr>
    </w:lvl>
    <w:lvl w:ilvl="7" w:tplc="040C0003" w:tentative="1">
      <w:start w:val="1"/>
      <w:numFmt w:val="bullet"/>
      <w:lvlText w:val="o"/>
      <w:lvlJc w:val="left"/>
      <w:pPr>
        <w:ind w:left="5465" w:hanging="360"/>
      </w:pPr>
      <w:rPr>
        <w:rFonts w:ascii="Courier New" w:hAnsi="Courier New" w:cs="Courier New" w:hint="default"/>
      </w:rPr>
    </w:lvl>
    <w:lvl w:ilvl="8" w:tplc="040C0005" w:tentative="1">
      <w:start w:val="1"/>
      <w:numFmt w:val="bullet"/>
      <w:lvlText w:val=""/>
      <w:lvlJc w:val="left"/>
      <w:pPr>
        <w:ind w:left="6185" w:hanging="360"/>
      </w:pPr>
      <w:rPr>
        <w:rFonts w:ascii="Wingdings" w:hAnsi="Wingdings" w:hint="default"/>
      </w:rPr>
    </w:lvl>
  </w:abstractNum>
  <w:abstractNum w:abstractNumId="8" w15:restartNumberingAfterBreak="0">
    <w:nsid w:val="4A4C174A"/>
    <w:multiLevelType w:val="hybridMultilevel"/>
    <w:tmpl w:val="35E2939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2B53A9D"/>
    <w:multiLevelType w:val="hybridMultilevel"/>
    <w:tmpl w:val="9A4867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A23645"/>
    <w:multiLevelType w:val="hybridMultilevel"/>
    <w:tmpl w:val="6748C9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711355E"/>
    <w:multiLevelType w:val="hybridMultilevel"/>
    <w:tmpl w:val="44667B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86239BF"/>
    <w:multiLevelType w:val="hybridMultilevel"/>
    <w:tmpl w:val="B896E7B8"/>
    <w:lvl w:ilvl="0" w:tplc="E76A66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7490A82"/>
    <w:multiLevelType w:val="hybridMultilevel"/>
    <w:tmpl w:val="25A6D64C"/>
    <w:lvl w:ilvl="0" w:tplc="2E34E8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8A1CAF"/>
    <w:multiLevelType w:val="hybridMultilevel"/>
    <w:tmpl w:val="2F32FE68"/>
    <w:lvl w:ilvl="0" w:tplc="2E34E89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5"/>
  </w:num>
  <w:num w:numId="4">
    <w:abstractNumId w:val="11"/>
  </w:num>
  <w:num w:numId="5">
    <w:abstractNumId w:val="9"/>
  </w:num>
  <w:num w:numId="6">
    <w:abstractNumId w:val="2"/>
  </w:num>
  <w:num w:numId="7">
    <w:abstractNumId w:val="7"/>
  </w:num>
  <w:num w:numId="8">
    <w:abstractNumId w:val="14"/>
  </w:num>
  <w:num w:numId="9">
    <w:abstractNumId w:val="8"/>
  </w:num>
  <w:num w:numId="10">
    <w:abstractNumId w:val="10"/>
  </w:num>
  <w:num w:numId="11">
    <w:abstractNumId w:val="1"/>
  </w:num>
  <w:num w:numId="12">
    <w:abstractNumId w:val="12"/>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56"/>
    <w:rsid w:val="001758EE"/>
    <w:rsid w:val="00222D7E"/>
    <w:rsid w:val="00265F76"/>
    <w:rsid w:val="002D41F8"/>
    <w:rsid w:val="00373812"/>
    <w:rsid w:val="00391116"/>
    <w:rsid w:val="00463467"/>
    <w:rsid w:val="00554A73"/>
    <w:rsid w:val="006A3951"/>
    <w:rsid w:val="006B50EE"/>
    <w:rsid w:val="00745256"/>
    <w:rsid w:val="007C22E9"/>
    <w:rsid w:val="00806A0B"/>
    <w:rsid w:val="009615E9"/>
    <w:rsid w:val="009A1CD9"/>
    <w:rsid w:val="00AA2A55"/>
    <w:rsid w:val="00B52D76"/>
    <w:rsid w:val="00B77BEA"/>
    <w:rsid w:val="00B91B47"/>
    <w:rsid w:val="00BD545B"/>
    <w:rsid w:val="00C6190F"/>
    <w:rsid w:val="00D8392F"/>
    <w:rsid w:val="00D8461A"/>
    <w:rsid w:val="00E329D6"/>
    <w:rsid w:val="00FD3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90A5"/>
  <w15:chartTrackingRefBased/>
  <w15:docId w15:val="{5A6C6533-C523-49C3-A060-1C07A72F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1048</Words>
  <Characters>5768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Conseil départemental des Hauts-de-Seine</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GOUDAL Bethsabee - PACT/DCU/SACCT</dc:creator>
  <cp:keywords/>
  <dc:description/>
  <cp:lastModifiedBy>GOUDAL Bethsabee - PACT/DCU/SACCT</cp:lastModifiedBy>
  <cp:revision>22</cp:revision>
  <dcterms:created xsi:type="dcterms:W3CDTF">2020-08-03T15:16:00Z</dcterms:created>
  <dcterms:modified xsi:type="dcterms:W3CDTF">2020-08-05T14:51:00Z</dcterms:modified>
</cp:coreProperties>
</file>